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88" w:tblpY="541"/>
        <w:tblW w:w="10611" w:type="dxa"/>
        <w:tblLook w:val="0000" w:firstRow="0" w:lastRow="0" w:firstColumn="0" w:lastColumn="0" w:noHBand="0" w:noVBand="0"/>
      </w:tblPr>
      <w:tblGrid>
        <w:gridCol w:w="4614"/>
        <w:gridCol w:w="1135"/>
        <w:gridCol w:w="4862"/>
      </w:tblGrid>
      <w:tr w:rsidR="003B5DB5" w:rsidRPr="00D1089F" w14:paraId="60CA858C" w14:textId="77777777" w:rsidTr="00FA5651">
        <w:trPr>
          <w:trHeight w:val="1749"/>
        </w:trPr>
        <w:tc>
          <w:tcPr>
            <w:tcW w:w="4614" w:type="dxa"/>
          </w:tcPr>
          <w:p w14:paraId="2DBF9F76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</w:p>
          <w:p w14:paraId="2B553C7F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Башкортостан Республикаһы</w:t>
            </w:r>
          </w:p>
          <w:p w14:paraId="7FFEAAAD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Тәтешле районы</w:t>
            </w:r>
          </w:p>
          <w:p w14:paraId="67E6A72E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муниципаль районының</w:t>
            </w:r>
          </w:p>
          <w:p w14:paraId="16A88520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К</w:t>
            </w:r>
            <w:r>
              <w:rPr>
                <w:b/>
              </w:rPr>
              <w:t>ǝ</w:t>
            </w:r>
            <w:r>
              <w:rPr>
                <w:rFonts w:cs="Times"/>
                <w:b/>
              </w:rPr>
              <w:t>лмияр</w:t>
            </w:r>
            <w:r w:rsidRPr="00D1089F">
              <w:rPr>
                <w:rFonts w:cs="Times"/>
                <w:b/>
              </w:rPr>
              <w:t xml:space="preserve"> ауыл Советы</w:t>
            </w:r>
          </w:p>
          <w:p w14:paraId="5A07E84D" w14:textId="18AE8359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ауыл биләмəһе </w:t>
            </w:r>
            <w:r w:rsidR="007D62A3">
              <w:rPr>
                <w:rFonts w:cs="Times"/>
                <w:b/>
              </w:rPr>
              <w:t>Советы</w:t>
            </w:r>
          </w:p>
          <w:p w14:paraId="7C67BD57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2D7BDF9" w14:textId="77777777" w:rsidR="003B5DB5" w:rsidRPr="00D1089F" w:rsidRDefault="003B5DB5" w:rsidP="00FA5651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D1089F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309EF74" wp14:editId="634C3056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76200</wp:posOffset>
                  </wp:positionV>
                  <wp:extent cx="847725" cy="1088085"/>
                  <wp:effectExtent l="0" t="0" r="0" b="0"/>
                  <wp:wrapNone/>
                  <wp:docPr id="3" name="Рисунок 3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2" w:type="dxa"/>
          </w:tcPr>
          <w:p w14:paraId="199FCD9B" w14:textId="77777777" w:rsidR="003B5DB5" w:rsidRPr="00D1089F" w:rsidRDefault="003B5DB5" w:rsidP="00FA5651">
            <w:pPr>
              <w:jc w:val="center"/>
              <w:rPr>
                <w:sz w:val="20"/>
                <w:szCs w:val="20"/>
                <w:lang w:val="tt-RU"/>
              </w:rPr>
            </w:pPr>
          </w:p>
          <w:p w14:paraId="229F661D" w14:textId="77777777" w:rsidR="003B5DB5" w:rsidRPr="00D1089F" w:rsidRDefault="003B5DB5" w:rsidP="00FA5651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Совет</w:t>
            </w:r>
            <w:r w:rsidRPr="00D1089F">
              <w:rPr>
                <w:rFonts w:cs="Times"/>
                <w:b/>
              </w:rPr>
              <w:t xml:space="preserve"> сельского поселения </w:t>
            </w:r>
            <w:r>
              <w:rPr>
                <w:rFonts w:cs="Times"/>
                <w:b/>
              </w:rPr>
              <w:t xml:space="preserve">Кальмияровский </w:t>
            </w:r>
            <w:r w:rsidRPr="00D1089F">
              <w:rPr>
                <w:rFonts w:cs="Times"/>
                <w:b/>
              </w:rPr>
              <w:t xml:space="preserve"> сельсовет муниципального района  </w:t>
            </w:r>
          </w:p>
          <w:p w14:paraId="581D1FDB" w14:textId="77777777" w:rsidR="003B5DB5" w:rsidRPr="00D1089F" w:rsidRDefault="003B5DB5" w:rsidP="00FA5651">
            <w:pPr>
              <w:ind w:right="-250"/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Татышлинский район </w:t>
            </w:r>
          </w:p>
          <w:p w14:paraId="705BECAC" w14:textId="77777777" w:rsidR="003B5DB5" w:rsidRPr="00D1089F" w:rsidRDefault="003B5DB5" w:rsidP="00FA5651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Республики  Башкортостан</w:t>
            </w:r>
          </w:p>
          <w:p w14:paraId="119373B4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  <w:r w:rsidRPr="00D108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DB5" w:rsidRPr="00D1089F" w14:paraId="7141C405" w14:textId="77777777" w:rsidTr="00FA5651">
        <w:trPr>
          <w:trHeight w:val="460"/>
        </w:trPr>
        <w:tc>
          <w:tcPr>
            <w:tcW w:w="46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723ECC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E00A60" w14:textId="77777777" w:rsidR="003B5DB5" w:rsidRPr="00D1089F" w:rsidRDefault="003B5DB5" w:rsidP="00FA565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FADECA" w14:textId="77777777" w:rsidR="003B5DB5" w:rsidRPr="00D1089F" w:rsidRDefault="003B5DB5" w:rsidP="00FA56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DF20F5" w14:textId="4B7B4DF7" w:rsidR="00671757" w:rsidRDefault="00671757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50FE6C2" w14:textId="1D8257BB" w:rsidR="00FF2001" w:rsidRDefault="004C28F6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ba-RU"/>
        </w:rPr>
        <w:t>Ҡ</w:t>
      </w:r>
      <w:r w:rsidR="003B5DB5">
        <w:rPr>
          <w:b/>
          <w:color w:val="000000"/>
          <w:sz w:val="28"/>
          <w:szCs w:val="28"/>
        </w:rPr>
        <w:t>АРАР                                                                        РЕШЕНИЕ</w:t>
      </w:r>
    </w:p>
    <w:p w14:paraId="0DFE8206" w14:textId="77CEDFDE" w:rsidR="003B5DB5" w:rsidRDefault="003B5DB5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66F309F" w14:textId="624D2BFF" w:rsidR="003B5DB5" w:rsidRPr="00DA309E" w:rsidRDefault="003B5DB5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A309E">
        <w:rPr>
          <w:b/>
          <w:color w:val="000000"/>
          <w:sz w:val="28"/>
          <w:szCs w:val="28"/>
        </w:rPr>
        <w:t>с.Старокальмиярово</w:t>
      </w:r>
    </w:p>
    <w:p w14:paraId="1B5A4E07" w14:textId="72701112" w:rsidR="00FF2001" w:rsidRPr="00DA309E" w:rsidRDefault="00FF2001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31063FE" w14:textId="75C194E1" w:rsidR="00BF29DD" w:rsidRPr="00DA309E" w:rsidRDefault="00BF29DD" w:rsidP="00BF29DD">
      <w:pPr>
        <w:jc w:val="center"/>
        <w:rPr>
          <w:b/>
          <w:sz w:val="28"/>
          <w:szCs w:val="28"/>
        </w:rPr>
      </w:pPr>
      <w:r w:rsidRPr="00DA309E">
        <w:rPr>
          <w:b/>
          <w:sz w:val="28"/>
          <w:szCs w:val="28"/>
        </w:rPr>
        <w:t xml:space="preserve">О внесении изменений и дополнений в Положение о порядке оплаты и материальном стимулировании труда лиц, замещающих должности муниципальной службы в администрации сельского поселения Кальмияровский сельсовет муниципального района Татышлинский район </w:t>
      </w:r>
    </w:p>
    <w:p w14:paraId="26D8B043" w14:textId="0A5C81C1" w:rsidR="00BF29DD" w:rsidRPr="00DA309E" w:rsidRDefault="00BF29DD" w:rsidP="00BF29DD">
      <w:pPr>
        <w:jc w:val="center"/>
        <w:rPr>
          <w:b/>
          <w:sz w:val="28"/>
          <w:szCs w:val="28"/>
        </w:rPr>
      </w:pPr>
      <w:r w:rsidRPr="00DA309E">
        <w:rPr>
          <w:b/>
          <w:sz w:val="28"/>
          <w:szCs w:val="28"/>
        </w:rPr>
        <w:t>Республики Башкортостан</w:t>
      </w:r>
    </w:p>
    <w:p w14:paraId="19EA8309" w14:textId="54B1B368" w:rsidR="00BF29DD" w:rsidRDefault="00BF29DD" w:rsidP="00BF29DD">
      <w:pPr>
        <w:rPr>
          <w:sz w:val="28"/>
          <w:szCs w:val="28"/>
        </w:rPr>
      </w:pPr>
    </w:p>
    <w:p w14:paraId="403C6D08" w14:textId="692F93FC" w:rsidR="00BF29DD" w:rsidRDefault="00BF29DD" w:rsidP="00BF29DD">
      <w:pPr>
        <w:rPr>
          <w:sz w:val="28"/>
          <w:szCs w:val="28"/>
        </w:rPr>
      </w:pPr>
    </w:p>
    <w:p w14:paraId="01D1D905" w14:textId="4E87B86A" w:rsidR="00BF29DD" w:rsidRDefault="00BF29DD" w:rsidP="00BF2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3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Внести  изменения и дополнения  в  </w:t>
      </w:r>
      <w:r w:rsidRPr="00340560">
        <w:rPr>
          <w:sz w:val="28"/>
          <w:szCs w:val="28"/>
        </w:rPr>
        <w:t xml:space="preserve">Положение о порядке оплаты и материальном стимулировании труда лиц, замещающих должности муниципальной службы в администрации сельского поселения </w:t>
      </w:r>
      <w:r>
        <w:rPr>
          <w:sz w:val="28"/>
          <w:szCs w:val="28"/>
        </w:rPr>
        <w:t>Кальмияровский</w:t>
      </w:r>
      <w:r w:rsidRPr="00340560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, утверждённого решением Совета сельского поселения  </w:t>
      </w:r>
      <w:r w:rsidR="00DA309E">
        <w:rPr>
          <w:sz w:val="28"/>
          <w:szCs w:val="28"/>
        </w:rPr>
        <w:t>Кальмияровский сельсовет муниципального района Татышлинский район Республики Башкортостан № 181 от  08.06.2021 г.:</w:t>
      </w:r>
    </w:p>
    <w:p w14:paraId="614D20B5" w14:textId="1A594F06" w:rsidR="00BF29DD" w:rsidRPr="00340560" w:rsidRDefault="00BF29DD" w:rsidP="00BF29DD">
      <w:pPr>
        <w:rPr>
          <w:sz w:val="28"/>
          <w:szCs w:val="28"/>
        </w:rPr>
      </w:pPr>
    </w:p>
    <w:p w14:paraId="61EEBB87" w14:textId="7DB27CFD" w:rsidR="00BF29DD" w:rsidRPr="00340560" w:rsidRDefault="00BF29DD" w:rsidP="00BF29DD">
      <w:pPr>
        <w:pStyle w:val="af0"/>
        <w:numPr>
          <w:ilvl w:val="0"/>
          <w:numId w:val="8"/>
        </w:numPr>
        <w:spacing w:after="160" w:line="259" w:lineRule="auto"/>
        <w:jc w:val="both"/>
        <w:rPr>
          <w:sz w:val="28"/>
          <w:szCs w:val="28"/>
        </w:rPr>
      </w:pPr>
      <w:r w:rsidRPr="00340560">
        <w:rPr>
          <w:sz w:val="28"/>
          <w:szCs w:val="28"/>
        </w:rPr>
        <w:t xml:space="preserve">П.2.4.3. Положения  </w:t>
      </w:r>
      <w:r w:rsidR="00DA309E">
        <w:rPr>
          <w:sz w:val="28"/>
          <w:szCs w:val="28"/>
        </w:rPr>
        <w:t xml:space="preserve">изложить </w:t>
      </w:r>
      <w:r w:rsidRPr="00340560">
        <w:rPr>
          <w:sz w:val="28"/>
          <w:szCs w:val="28"/>
        </w:rPr>
        <w:t xml:space="preserve"> в следующей редакции:</w:t>
      </w:r>
    </w:p>
    <w:p w14:paraId="1E9D1BF0" w14:textId="5C4A956E" w:rsidR="00BF29DD" w:rsidRPr="00340560" w:rsidRDefault="00BF29DD" w:rsidP="00BF29DD">
      <w:pPr>
        <w:pStyle w:val="af0"/>
        <w:ind w:left="0"/>
        <w:jc w:val="both"/>
        <w:rPr>
          <w:sz w:val="28"/>
          <w:szCs w:val="28"/>
        </w:rPr>
      </w:pPr>
      <w:r w:rsidRPr="00340560">
        <w:rPr>
          <w:sz w:val="28"/>
          <w:szCs w:val="28"/>
        </w:rPr>
        <w:t xml:space="preserve">« За безупречную и эффективную муниципальную службу, другие достижения при наличии экономии по фонду оплаты труда муниципальным служащим </w:t>
      </w:r>
      <w:r w:rsidR="004C28F6" w:rsidRPr="00340560">
        <w:rPr>
          <w:sz w:val="28"/>
          <w:szCs w:val="28"/>
        </w:rPr>
        <w:t>сельского</w:t>
      </w:r>
      <w:r w:rsidRPr="00340560">
        <w:rPr>
          <w:sz w:val="28"/>
          <w:szCs w:val="28"/>
        </w:rPr>
        <w:t xml:space="preserve"> поселения</w:t>
      </w:r>
      <w:r w:rsidR="004C28F6">
        <w:rPr>
          <w:sz w:val="28"/>
          <w:szCs w:val="28"/>
          <w:lang w:val="ba-RU"/>
        </w:rPr>
        <w:t xml:space="preserve"> Кальмияровский сельсовет муниципального района Татышлинский район Республики Башкортостан (далее- Сельского поселения)</w:t>
      </w:r>
      <w:r w:rsidRPr="00340560">
        <w:rPr>
          <w:sz w:val="28"/>
          <w:szCs w:val="28"/>
        </w:rPr>
        <w:t xml:space="preserve"> может выплачиваться единовременное поощрение (премия) в следующих случаях:</w:t>
      </w:r>
    </w:p>
    <w:p w14:paraId="0C457D43" w14:textId="77777777" w:rsidR="00BF29DD" w:rsidRPr="00340560" w:rsidRDefault="00BF29DD" w:rsidP="00BF29DD">
      <w:pPr>
        <w:pStyle w:val="af0"/>
        <w:ind w:left="0" w:firstLine="708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1) В размере  месячного фонда оплаты труда:</w:t>
      </w:r>
    </w:p>
    <w:p w14:paraId="60E33A38" w14:textId="77777777" w:rsidR="00BF29DD" w:rsidRPr="00340560" w:rsidRDefault="00BF29DD" w:rsidP="00BF29DD">
      <w:pPr>
        <w:pStyle w:val="af0"/>
        <w:ind w:left="0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- при награждении государственными наградами Российской Федерации и Республик Башкортостан;</w:t>
      </w:r>
    </w:p>
    <w:p w14:paraId="083D701B" w14:textId="77777777" w:rsidR="00BF29DD" w:rsidRPr="00340560" w:rsidRDefault="00BF29DD" w:rsidP="00BF29DD">
      <w:pPr>
        <w:pStyle w:val="af0"/>
        <w:ind w:left="0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- при награждении почетной грамотой Правительства Республики Башкортостан;</w:t>
      </w:r>
    </w:p>
    <w:p w14:paraId="380275A7" w14:textId="77777777" w:rsidR="00BF29DD" w:rsidRPr="00340560" w:rsidRDefault="00BF29DD" w:rsidP="00BF29DD">
      <w:pPr>
        <w:pStyle w:val="af0"/>
        <w:ind w:left="0" w:firstLine="708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2) В размере одного оклада месячного  денежного содержания:</w:t>
      </w:r>
    </w:p>
    <w:p w14:paraId="51686A33" w14:textId="77777777" w:rsidR="00BF29DD" w:rsidRPr="00340560" w:rsidRDefault="00BF29DD" w:rsidP="00BF29DD">
      <w:pPr>
        <w:pStyle w:val="af0"/>
        <w:ind w:left="0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- при награждении почетной грамотой Ассоциации «Совет муниципальных образований Республики  Башкортостан, Общероссийского Конгресса муниципальных образований, Всероссийской Ассоциации развития местного самоуправления;</w:t>
      </w:r>
    </w:p>
    <w:p w14:paraId="2DBEFAE6" w14:textId="77777777" w:rsidR="00BF29DD" w:rsidRPr="00340560" w:rsidRDefault="00BF29DD" w:rsidP="00BF29DD">
      <w:pPr>
        <w:pStyle w:val="af0"/>
        <w:ind w:left="0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- при объявлении благодарности;</w:t>
      </w:r>
    </w:p>
    <w:p w14:paraId="12AC1144" w14:textId="77777777" w:rsidR="00BF29DD" w:rsidRPr="00340560" w:rsidRDefault="00BF29DD" w:rsidP="00BF29DD">
      <w:pPr>
        <w:pStyle w:val="af0"/>
        <w:ind w:left="0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- в связи с получением других государственных наград и наград муниципального района;</w:t>
      </w:r>
    </w:p>
    <w:p w14:paraId="6E1F0AA8" w14:textId="77777777" w:rsidR="00BF29DD" w:rsidRPr="00340560" w:rsidRDefault="00BF29DD" w:rsidP="00BF29DD">
      <w:pPr>
        <w:pStyle w:val="af0"/>
        <w:ind w:left="0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-в связи с выходом на пенсию за выслугу лет муниципальной службы.</w:t>
      </w:r>
    </w:p>
    <w:p w14:paraId="37E8CEA3" w14:textId="6984DA80" w:rsidR="00BF29DD" w:rsidRPr="00340560" w:rsidRDefault="00BF29DD" w:rsidP="00BF29DD">
      <w:pPr>
        <w:pStyle w:val="af0"/>
        <w:ind w:left="0" w:firstLine="708"/>
        <w:jc w:val="both"/>
        <w:rPr>
          <w:sz w:val="28"/>
          <w:szCs w:val="28"/>
        </w:rPr>
      </w:pPr>
      <w:r w:rsidRPr="00340560">
        <w:rPr>
          <w:sz w:val="28"/>
          <w:szCs w:val="28"/>
        </w:rPr>
        <w:lastRenderedPageBreak/>
        <w:t xml:space="preserve">В случае поощрения, присвоения почетных званий и награждения муниципальных служащих Сельского поселения наградами </w:t>
      </w:r>
      <w:r w:rsidR="004C28F6">
        <w:rPr>
          <w:sz w:val="28"/>
          <w:szCs w:val="28"/>
        </w:rPr>
        <w:t>Р</w:t>
      </w:r>
      <w:r w:rsidRPr="00340560">
        <w:rPr>
          <w:sz w:val="28"/>
          <w:szCs w:val="28"/>
        </w:rPr>
        <w:t>оссийской Федерации единовременное поощрение выплачивается  в порядке и на условиях, установленных законодательством Российской Федерации.</w:t>
      </w:r>
    </w:p>
    <w:p w14:paraId="794C0393" w14:textId="77777777" w:rsidR="00BF29DD" w:rsidRPr="00340560" w:rsidRDefault="00BF29DD" w:rsidP="00BF29DD">
      <w:pPr>
        <w:pStyle w:val="af0"/>
        <w:ind w:left="0" w:firstLine="708"/>
        <w:jc w:val="both"/>
        <w:rPr>
          <w:sz w:val="28"/>
          <w:szCs w:val="28"/>
        </w:rPr>
      </w:pPr>
      <w:r w:rsidRPr="00340560">
        <w:rPr>
          <w:sz w:val="28"/>
          <w:szCs w:val="28"/>
        </w:rPr>
        <w:t>Решение о выплате единовременных поощрений оформляются распоряжением главы Сельского поселения».</w:t>
      </w:r>
    </w:p>
    <w:p w14:paraId="74321FBA" w14:textId="5001F5AB" w:rsidR="00BF29DD" w:rsidRPr="00340560" w:rsidRDefault="00BF29DD" w:rsidP="00BF29DD">
      <w:pPr>
        <w:pStyle w:val="af0"/>
        <w:ind w:left="0" w:firstLine="708"/>
        <w:jc w:val="both"/>
        <w:rPr>
          <w:sz w:val="28"/>
          <w:szCs w:val="28"/>
        </w:rPr>
      </w:pPr>
      <w:r w:rsidRPr="00340560">
        <w:rPr>
          <w:sz w:val="28"/>
          <w:szCs w:val="28"/>
        </w:rPr>
        <w:t xml:space="preserve">2.  Контроль за исполнением настоящего решения возложить на главу </w:t>
      </w:r>
      <w:r w:rsidR="004C28F6">
        <w:rPr>
          <w:sz w:val="28"/>
          <w:szCs w:val="28"/>
        </w:rPr>
        <w:t>с</w:t>
      </w:r>
      <w:bookmarkStart w:id="0" w:name="_GoBack"/>
      <w:bookmarkEnd w:id="0"/>
      <w:r w:rsidRPr="0034056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Кальмияровский</w:t>
      </w:r>
      <w:r w:rsidRPr="00340560"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14:paraId="41F81031" w14:textId="77777777" w:rsidR="00BF29DD" w:rsidRPr="00340560" w:rsidRDefault="00BF29DD" w:rsidP="00BF29DD">
      <w:pPr>
        <w:pStyle w:val="af0"/>
        <w:ind w:left="0" w:firstLine="708"/>
        <w:jc w:val="both"/>
        <w:rPr>
          <w:sz w:val="28"/>
          <w:szCs w:val="28"/>
        </w:rPr>
      </w:pPr>
    </w:p>
    <w:p w14:paraId="6B439A33" w14:textId="77777777" w:rsidR="00DA309E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</w:p>
    <w:p w14:paraId="0514A04F" w14:textId="77777777" w:rsidR="00DA309E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</w:p>
    <w:p w14:paraId="1904B9FC" w14:textId="0118FD2E" w:rsidR="003B5DB5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 Совета</w:t>
      </w:r>
    </w:p>
    <w:p w14:paraId="36B58921" w14:textId="34903B6A" w:rsidR="00DA309E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1C44291A" w14:textId="0129569D" w:rsidR="00DA309E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Кальмияровский сельсовет                                                                  А.С.Мардамшин</w:t>
      </w:r>
    </w:p>
    <w:p w14:paraId="78CB52B8" w14:textId="77777777" w:rsidR="00DA309E" w:rsidRPr="003B5DB5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</w:p>
    <w:p w14:paraId="5EBF8AA3" w14:textId="77777777" w:rsidR="00DA309E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</w:p>
    <w:p w14:paraId="2D080653" w14:textId="77777777" w:rsidR="00DA309E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</w:p>
    <w:p w14:paraId="655FAB0C" w14:textId="03569E6A" w:rsidR="003B5DB5" w:rsidRPr="003B5DB5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 июня 2022 </w:t>
      </w:r>
      <w:r w:rsidR="003B5DB5" w:rsidRPr="003B5DB5">
        <w:rPr>
          <w:color w:val="000000"/>
          <w:sz w:val="28"/>
          <w:szCs w:val="28"/>
        </w:rPr>
        <w:t xml:space="preserve"> г.</w:t>
      </w:r>
    </w:p>
    <w:p w14:paraId="12F95114" w14:textId="77777777" w:rsidR="007D62A3" w:rsidRDefault="007D62A3" w:rsidP="007D62A3">
      <w:pPr>
        <w:ind w:left="22" w:hanging="11"/>
        <w:jc w:val="both"/>
        <w:rPr>
          <w:color w:val="000000"/>
          <w:sz w:val="26"/>
          <w:szCs w:val="22"/>
        </w:rPr>
      </w:pPr>
    </w:p>
    <w:p w14:paraId="2231D589" w14:textId="14A49657" w:rsidR="003B5DB5" w:rsidRPr="00DA309E" w:rsidRDefault="00DA309E" w:rsidP="007D62A3">
      <w:pPr>
        <w:ind w:left="22" w:hanging="11"/>
        <w:jc w:val="both"/>
        <w:rPr>
          <w:color w:val="000000"/>
          <w:sz w:val="28"/>
          <w:szCs w:val="28"/>
        </w:rPr>
      </w:pPr>
      <w:r w:rsidRPr="00DA309E">
        <w:rPr>
          <w:color w:val="000000"/>
          <w:sz w:val="28"/>
          <w:szCs w:val="28"/>
        </w:rPr>
        <w:t>№ 251</w:t>
      </w:r>
    </w:p>
    <w:p w14:paraId="2AA7414F" w14:textId="6D812F91" w:rsidR="00DD50CE" w:rsidRDefault="00DD50CE" w:rsidP="007D62A3">
      <w:pPr>
        <w:ind w:left="22" w:hanging="11"/>
        <w:jc w:val="both"/>
        <w:rPr>
          <w:color w:val="000000"/>
          <w:sz w:val="26"/>
          <w:szCs w:val="22"/>
        </w:rPr>
      </w:pPr>
    </w:p>
    <w:p w14:paraId="100AAC8A" w14:textId="0489DC1D" w:rsidR="00DD50CE" w:rsidRDefault="00DD50CE" w:rsidP="007D62A3">
      <w:pPr>
        <w:ind w:left="22" w:hanging="11"/>
        <w:jc w:val="both"/>
        <w:rPr>
          <w:color w:val="000000"/>
          <w:sz w:val="26"/>
          <w:szCs w:val="22"/>
        </w:rPr>
      </w:pPr>
    </w:p>
    <w:p w14:paraId="63C7744C" w14:textId="77777777" w:rsidR="00DD50CE" w:rsidRPr="003B5DB5" w:rsidRDefault="00DD50CE" w:rsidP="007D62A3">
      <w:pPr>
        <w:ind w:left="22" w:hanging="11"/>
        <w:jc w:val="both"/>
        <w:rPr>
          <w:color w:val="000000"/>
          <w:sz w:val="26"/>
          <w:szCs w:val="22"/>
        </w:rPr>
      </w:pPr>
    </w:p>
    <w:sectPr w:rsidR="00DD50CE" w:rsidRPr="003B5DB5" w:rsidSect="000703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4DEB0" w14:textId="77777777" w:rsidR="00806A0D" w:rsidRDefault="00806A0D" w:rsidP="00814318">
      <w:r>
        <w:separator/>
      </w:r>
    </w:p>
  </w:endnote>
  <w:endnote w:type="continuationSeparator" w:id="0">
    <w:p w14:paraId="26505C8D" w14:textId="77777777" w:rsidR="00806A0D" w:rsidRDefault="00806A0D" w:rsidP="0081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88F2" w14:textId="77777777" w:rsidR="00806A0D" w:rsidRDefault="00806A0D" w:rsidP="00814318">
      <w:r>
        <w:separator/>
      </w:r>
    </w:p>
  </w:footnote>
  <w:footnote w:type="continuationSeparator" w:id="0">
    <w:p w14:paraId="3A83CE78" w14:textId="77777777" w:rsidR="00806A0D" w:rsidRDefault="00806A0D" w:rsidP="0081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776"/>
    <w:multiLevelType w:val="hybridMultilevel"/>
    <w:tmpl w:val="C2FE2748"/>
    <w:lvl w:ilvl="0" w:tplc="4736393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5050E8">
      <w:start w:val="1"/>
      <w:numFmt w:val="lowerLetter"/>
      <w:lvlText w:val="%2"/>
      <w:lvlJc w:val="left"/>
      <w:pPr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18A3A0">
      <w:start w:val="1"/>
      <w:numFmt w:val="lowerRoman"/>
      <w:lvlText w:val="%3"/>
      <w:lvlJc w:val="left"/>
      <w:pPr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F00ACA">
      <w:start w:val="1"/>
      <w:numFmt w:val="decimal"/>
      <w:lvlText w:val="%4"/>
      <w:lvlJc w:val="left"/>
      <w:pPr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BC27D8">
      <w:start w:val="1"/>
      <w:numFmt w:val="lowerLetter"/>
      <w:lvlText w:val="%5"/>
      <w:lvlJc w:val="left"/>
      <w:pPr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B0A0EC">
      <w:start w:val="1"/>
      <w:numFmt w:val="lowerRoman"/>
      <w:lvlText w:val="%6"/>
      <w:lvlJc w:val="left"/>
      <w:pPr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1C4500">
      <w:start w:val="1"/>
      <w:numFmt w:val="decimal"/>
      <w:lvlText w:val="%7"/>
      <w:lvlJc w:val="left"/>
      <w:pPr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C6F48E">
      <w:start w:val="1"/>
      <w:numFmt w:val="lowerLetter"/>
      <w:lvlText w:val="%8"/>
      <w:lvlJc w:val="left"/>
      <w:pPr>
        <w:ind w:left="5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2C572C">
      <w:start w:val="1"/>
      <w:numFmt w:val="lowerRoman"/>
      <w:lvlText w:val="%9"/>
      <w:lvlJc w:val="left"/>
      <w:pPr>
        <w:ind w:left="6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0C14B9D"/>
    <w:multiLevelType w:val="multilevel"/>
    <w:tmpl w:val="165A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7259C"/>
    <w:multiLevelType w:val="hybridMultilevel"/>
    <w:tmpl w:val="C2FE2748"/>
    <w:lvl w:ilvl="0" w:tplc="4736393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5050E8">
      <w:start w:val="1"/>
      <w:numFmt w:val="lowerLetter"/>
      <w:lvlText w:val="%2"/>
      <w:lvlJc w:val="left"/>
      <w:pPr>
        <w:ind w:left="1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18A3A0">
      <w:start w:val="1"/>
      <w:numFmt w:val="lowerRoman"/>
      <w:lvlText w:val="%3"/>
      <w:lvlJc w:val="left"/>
      <w:pPr>
        <w:ind w:left="2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F00ACA">
      <w:start w:val="1"/>
      <w:numFmt w:val="decimal"/>
      <w:lvlText w:val="%4"/>
      <w:lvlJc w:val="left"/>
      <w:pPr>
        <w:ind w:left="3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BC27D8">
      <w:start w:val="1"/>
      <w:numFmt w:val="lowerLetter"/>
      <w:lvlText w:val="%5"/>
      <w:lvlJc w:val="left"/>
      <w:pPr>
        <w:ind w:left="3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B0A0EC">
      <w:start w:val="1"/>
      <w:numFmt w:val="lowerRoman"/>
      <w:lvlText w:val="%6"/>
      <w:lvlJc w:val="left"/>
      <w:pPr>
        <w:ind w:left="4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1C4500">
      <w:start w:val="1"/>
      <w:numFmt w:val="decimal"/>
      <w:lvlText w:val="%7"/>
      <w:lvlJc w:val="left"/>
      <w:pPr>
        <w:ind w:left="5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8C6F48E">
      <w:start w:val="1"/>
      <w:numFmt w:val="lowerLetter"/>
      <w:lvlText w:val="%8"/>
      <w:lvlJc w:val="left"/>
      <w:pPr>
        <w:ind w:left="5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2C572C">
      <w:start w:val="1"/>
      <w:numFmt w:val="lowerRoman"/>
      <w:lvlText w:val="%9"/>
      <w:lvlJc w:val="left"/>
      <w:pPr>
        <w:ind w:left="6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C72B63"/>
    <w:multiLevelType w:val="hybridMultilevel"/>
    <w:tmpl w:val="7D2215EC"/>
    <w:lvl w:ilvl="0" w:tplc="01684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086FFE"/>
    <w:multiLevelType w:val="hybridMultilevel"/>
    <w:tmpl w:val="5D2AAAA6"/>
    <w:lvl w:ilvl="0" w:tplc="44783F0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A16E7C"/>
    <w:multiLevelType w:val="hybridMultilevel"/>
    <w:tmpl w:val="F028E42A"/>
    <w:lvl w:ilvl="0" w:tplc="188C3558">
      <w:start w:val="1"/>
      <w:numFmt w:val="decimal"/>
      <w:lvlText w:val="%1."/>
      <w:lvlJc w:val="left"/>
      <w:pPr>
        <w:ind w:left="1065" w:hanging="360"/>
      </w:pPr>
      <w:rPr>
        <w:rFonts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C2C7B46"/>
    <w:multiLevelType w:val="multilevel"/>
    <w:tmpl w:val="189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DC"/>
    <w:rsid w:val="000647CE"/>
    <w:rsid w:val="00070356"/>
    <w:rsid w:val="00116131"/>
    <w:rsid w:val="00131E76"/>
    <w:rsid w:val="001809B0"/>
    <w:rsid w:val="002242C6"/>
    <w:rsid w:val="00297BE8"/>
    <w:rsid w:val="002A3797"/>
    <w:rsid w:val="003B5DB5"/>
    <w:rsid w:val="003C5DE9"/>
    <w:rsid w:val="0041045B"/>
    <w:rsid w:val="00481D6C"/>
    <w:rsid w:val="004C1FE7"/>
    <w:rsid w:val="004C28F6"/>
    <w:rsid w:val="004C754E"/>
    <w:rsid w:val="00574861"/>
    <w:rsid w:val="00605C4B"/>
    <w:rsid w:val="00612236"/>
    <w:rsid w:val="00614693"/>
    <w:rsid w:val="00671757"/>
    <w:rsid w:val="00692706"/>
    <w:rsid w:val="0072711D"/>
    <w:rsid w:val="00757C44"/>
    <w:rsid w:val="007661D1"/>
    <w:rsid w:val="007D62A3"/>
    <w:rsid w:val="00806A0D"/>
    <w:rsid w:val="00814318"/>
    <w:rsid w:val="00856926"/>
    <w:rsid w:val="00893A5A"/>
    <w:rsid w:val="008F3DDD"/>
    <w:rsid w:val="00933A88"/>
    <w:rsid w:val="009472DC"/>
    <w:rsid w:val="00A54DCE"/>
    <w:rsid w:val="00A70878"/>
    <w:rsid w:val="00A857B9"/>
    <w:rsid w:val="00A86F11"/>
    <w:rsid w:val="00AB5399"/>
    <w:rsid w:val="00AC3ECD"/>
    <w:rsid w:val="00B15DEA"/>
    <w:rsid w:val="00B501D4"/>
    <w:rsid w:val="00BA0FDA"/>
    <w:rsid w:val="00BA52DB"/>
    <w:rsid w:val="00BF29DD"/>
    <w:rsid w:val="00CE16EE"/>
    <w:rsid w:val="00D1089F"/>
    <w:rsid w:val="00D5310A"/>
    <w:rsid w:val="00DA309E"/>
    <w:rsid w:val="00DD50CE"/>
    <w:rsid w:val="00DD59ED"/>
    <w:rsid w:val="00DE7CE6"/>
    <w:rsid w:val="00ED2509"/>
    <w:rsid w:val="00EF0625"/>
    <w:rsid w:val="00F464AA"/>
    <w:rsid w:val="00F87BDC"/>
    <w:rsid w:val="00FD082A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728"/>
  <w15:chartTrackingRefBased/>
  <w15:docId w15:val="{27A7FE3C-B3F2-40CD-8204-3E05425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757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A86F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6F1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6F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6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F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F1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143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3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14693"/>
    <w:rPr>
      <w:color w:val="0000FF"/>
      <w:u w:val="single"/>
    </w:rPr>
  </w:style>
  <w:style w:type="paragraph" w:customStyle="1" w:styleId="formattext">
    <w:name w:val="formattext"/>
    <w:basedOn w:val="a"/>
    <w:rsid w:val="0061469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1089F"/>
    <w:pPr>
      <w:ind w:left="720"/>
      <w:contextualSpacing/>
    </w:pPr>
  </w:style>
  <w:style w:type="paragraph" w:styleId="af1">
    <w:name w:val="Body Text"/>
    <w:basedOn w:val="a"/>
    <w:link w:val="af2"/>
    <w:rsid w:val="00BA52DB"/>
    <w:pPr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BA52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52DB"/>
    <w:pPr>
      <w:suppressAutoHyphens/>
      <w:jc w:val="both"/>
    </w:pPr>
    <w:rPr>
      <w:sz w:val="28"/>
      <w:szCs w:val="20"/>
      <w:lang w:val="en-US" w:eastAsia="ar-SA"/>
    </w:rPr>
  </w:style>
  <w:style w:type="paragraph" w:customStyle="1" w:styleId="310">
    <w:name w:val="Основной текст с отступом 31"/>
    <w:basedOn w:val="a"/>
    <w:rsid w:val="00BA52D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7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67E7-FB51-4B0E-9995-DB9DF520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kalmiyar.selsovet@outlook.com</cp:lastModifiedBy>
  <cp:revision>4</cp:revision>
  <cp:lastPrinted>2022-03-09T06:52:00Z</cp:lastPrinted>
  <dcterms:created xsi:type="dcterms:W3CDTF">2022-06-02T07:05:00Z</dcterms:created>
  <dcterms:modified xsi:type="dcterms:W3CDTF">2022-06-02T07:30:00Z</dcterms:modified>
</cp:coreProperties>
</file>